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76D" w:rsidRDefault="007544E6">
      <w:pPr>
        <w:rPr>
          <w:b/>
          <w:sz w:val="32"/>
          <w:szCs w:val="32"/>
          <w:lang w:val="en-CA"/>
        </w:rPr>
      </w:pPr>
      <w:r w:rsidRPr="00284926">
        <w:rPr>
          <w:b/>
          <w:sz w:val="32"/>
          <w:szCs w:val="32"/>
          <w:lang w:val="en-CA"/>
        </w:rPr>
        <w:t xml:space="preserve">Summary of notes from Topic </w:t>
      </w:r>
      <w:r w:rsidR="00F877E0">
        <w:rPr>
          <w:b/>
          <w:sz w:val="32"/>
          <w:szCs w:val="32"/>
          <w:lang w:val="en-CA"/>
        </w:rPr>
        <w:t>5</w:t>
      </w:r>
      <w:r w:rsidRPr="00284926">
        <w:rPr>
          <w:b/>
          <w:sz w:val="32"/>
          <w:szCs w:val="32"/>
          <w:lang w:val="en-CA"/>
        </w:rPr>
        <w:t xml:space="preserve"> </w:t>
      </w:r>
      <w:r w:rsidR="00BB50C2">
        <w:rPr>
          <w:b/>
          <w:sz w:val="32"/>
          <w:szCs w:val="32"/>
          <w:lang w:val="en-CA"/>
        </w:rPr>
        <w:t>(</w:t>
      </w:r>
      <w:r w:rsidR="00F877E0">
        <w:rPr>
          <w:b/>
          <w:sz w:val="32"/>
          <w:szCs w:val="32"/>
          <w:lang w:val="en-CA"/>
        </w:rPr>
        <w:t>Beyond Synoptic Timescales</w:t>
      </w:r>
      <w:r w:rsidR="00A854F2" w:rsidRPr="00284926">
        <w:rPr>
          <w:b/>
          <w:sz w:val="32"/>
          <w:szCs w:val="32"/>
          <w:lang w:val="en-CA"/>
        </w:rPr>
        <w:t xml:space="preserve">) </w:t>
      </w:r>
      <w:r w:rsidRPr="00284926">
        <w:rPr>
          <w:b/>
          <w:sz w:val="32"/>
          <w:szCs w:val="32"/>
          <w:lang w:val="en-CA"/>
        </w:rPr>
        <w:t xml:space="preserve">discussion group </w:t>
      </w:r>
      <w:r w:rsidR="00A854F2" w:rsidRPr="00284926">
        <w:rPr>
          <w:b/>
          <w:sz w:val="32"/>
          <w:szCs w:val="32"/>
          <w:lang w:val="en-CA"/>
        </w:rPr>
        <w:t>led</w:t>
      </w:r>
      <w:r w:rsidRPr="00284926">
        <w:rPr>
          <w:b/>
          <w:sz w:val="32"/>
          <w:szCs w:val="32"/>
          <w:lang w:val="en-CA"/>
        </w:rPr>
        <w:t xml:space="preserve"> by </w:t>
      </w:r>
      <w:proofErr w:type="spellStart"/>
      <w:r w:rsidR="00F877E0">
        <w:rPr>
          <w:b/>
          <w:sz w:val="32"/>
          <w:szCs w:val="32"/>
          <w:lang w:val="en-CA"/>
        </w:rPr>
        <w:t>Marshandy</w:t>
      </w:r>
      <w:proofErr w:type="spellEnd"/>
      <w:r w:rsidR="00F877E0">
        <w:rPr>
          <w:b/>
          <w:sz w:val="32"/>
          <w:szCs w:val="32"/>
          <w:lang w:val="en-CA"/>
        </w:rPr>
        <w:t xml:space="preserve"> Luciano</w:t>
      </w:r>
    </w:p>
    <w:p w:rsidR="00BB50C2" w:rsidRDefault="00BB50C2">
      <w:pPr>
        <w:rPr>
          <w:b/>
          <w:sz w:val="32"/>
          <w:szCs w:val="32"/>
          <w:lang w:val="en-CA"/>
        </w:rPr>
      </w:pPr>
    </w:p>
    <w:p w:rsidR="00BB50C2" w:rsidRDefault="00D6421A" w:rsidP="00854717">
      <w:pPr>
        <w:pStyle w:val="ListParagraph"/>
        <w:numPr>
          <w:ilvl w:val="0"/>
          <w:numId w:val="2"/>
        </w:numPr>
        <w:ind w:hanging="294"/>
        <w:rPr>
          <w:sz w:val="24"/>
          <w:szCs w:val="24"/>
          <w:lang w:val="en-CA"/>
        </w:rPr>
      </w:pPr>
      <w:r>
        <w:rPr>
          <w:sz w:val="24"/>
          <w:szCs w:val="24"/>
          <w:lang w:val="en-CA"/>
        </w:rPr>
        <w:t>In many cases, period of record of TC is short (50-150 years) but there is likely more ways we can harvest information from many centuries in the past – for example, old government documents are other records may make mention of extreme storms (TCs).  Doesn’t have to be an official meteorological database.  More historical studies like this should be carried-out in order to better understand long timescales and maybe assist in estimating ‘return periods’ of extreme TC events</w:t>
      </w:r>
    </w:p>
    <w:p w:rsidR="00D6421A" w:rsidRDefault="00D6421A" w:rsidP="00D6421A">
      <w:pPr>
        <w:pStyle w:val="ListParagraph"/>
        <w:rPr>
          <w:sz w:val="24"/>
          <w:szCs w:val="24"/>
          <w:lang w:val="en-CA"/>
        </w:rPr>
      </w:pPr>
    </w:p>
    <w:p w:rsidR="00D6421A" w:rsidRDefault="00D6421A" w:rsidP="00D6421A">
      <w:pPr>
        <w:pStyle w:val="ListParagraph"/>
        <w:numPr>
          <w:ilvl w:val="0"/>
          <w:numId w:val="2"/>
        </w:numPr>
        <w:rPr>
          <w:sz w:val="24"/>
          <w:szCs w:val="24"/>
          <w:lang w:val="en-CA"/>
        </w:rPr>
      </w:pPr>
      <w:r>
        <w:rPr>
          <w:sz w:val="24"/>
          <w:szCs w:val="24"/>
          <w:lang w:val="en-CA"/>
        </w:rPr>
        <w:t>More study understanding why some seasons are extremely active (Pacific 1996 – 43 storms) compared to very quiet (Pacific 2010 – 19 storms).  What was the behaviour of the MJO during those years?  Can it be explained by the MJO and or ENSO?</w:t>
      </w:r>
    </w:p>
    <w:p w:rsidR="00CF4756" w:rsidRPr="00CF4756" w:rsidRDefault="00CF4756" w:rsidP="00CF4756">
      <w:pPr>
        <w:pStyle w:val="ListParagraph"/>
        <w:rPr>
          <w:sz w:val="24"/>
          <w:szCs w:val="24"/>
          <w:lang w:val="en-CA"/>
        </w:rPr>
      </w:pPr>
    </w:p>
    <w:p w:rsidR="00CF4756" w:rsidRDefault="00CF4756" w:rsidP="00D6421A">
      <w:pPr>
        <w:pStyle w:val="ListParagraph"/>
        <w:numPr>
          <w:ilvl w:val="0"/>
          <w:numId w:val="2"/>
        </w:numPr>
        <w:rPr>
          <w:sz w:val="24"/>
          <w:szCs w:val="24"/>
          <w:lang w:val="en-CA"/>
        </w:rPr>
      </w:pPr>
      <w:r>
        <w:rPr>
          <w:sz w:val="24"/>
          <w:szCs w:val="24"/>
          <w:lang w:val="en-CA"/>
        </w:rPr>
        <w:t>We probably need more understanding of what modulates the MJO since it is often a key indicator of active phases of the TC season as it traverses the basin from west to east (usually).</w:t>
      </w:r>
    </w:p>
    <w:p w:rsidR="00CF4756" w:rsidRPr="00CF4756" w:rsidRDefault="00CF4756" w:rsidP="00CF4756">
      <w:pPr>
        <w:pStyle w:val="ListParagraph"/>
        <w:rPr>
          <w:sz w:val="24"/>
          <w:szCs w:val="24"/>
          <w:lang w:val="en-CA"/>
        </w:rPr>
      </w:pPr>
    </w:p>
    <w:p w:rsidR="00CF4756" w:rsidRDefault="00152A05" w:rsidP="00D6421A">
      <w:pPr>
        <w:pStyle w:val="ListParagraph"/>
        <w:numPr>
          <w:ilvl w:val="0"/>
          <w:numId w:val="2"/>
        </w:numPr>
        <w:rPr>
          <w:sz w:val="24"/>
          <w:szCs w:val="24"/>
          <w:lang w:val="en-CA"/>
        </w:rPr>
      </w:pPr>
      <w:r>
        <w:rPr>
          <w:sz w:val="24"/>
          <w:szCs w:val="24"/>
          <w:lang w:val="en-CA"/>
        </w:rPr>
        <w:t>Pre-season forecast delivery/packaging: perhaps we can improve by stating the activity in qualitative sense vice quantitative.  Or, if we do want to state ‘numbers’ – perhaps communicate the ACE value specifically and what that is compared to normal.  Over impact potential is much more correlated with ACE than the number of named storms.</w:t>
      </w:r>
    </w:p>
    <w:p w:rsidR="00152A05" w:rsidRPr="00152A05" w:rsidRDefault="00152A05" w:rsidP="00152A05">
      <w:pPr>
        <w:pStyle w:val="ListParagraph"/>
        <w:rPr>
          <w:sz w:val="24"/>
          <w:szCs w:val="24"/>
          <w:lang w:val="en-CA"/>
        </w:rPr>
      </w:pPr>
    </w:p>
    <w:p w:rsidR="00821A1C" w:rsidRDefault="00951D16" w:rsidP="00951D16">
      <w:pPr>
        <w:pStyle w:val="ListParagraph"/>
        <w:numPr>
          <w:ilvl w:val="0"/>
          <w:numId w:val="2"/>
        </w:numPr>
        <w:rPr>
          <w:sz w:val="24"/>
          <w:szCs w:val="24"/>
          <w:lang w:val="en-CA"/>
        </w:rPr>
      </w:pPr>
      <w:r>
        <w:rPr>
          <w:sz w:val="24"/>
          <w:szCs w:val="24"/>
          <w:lang w:val="en-CA"/>
        </w:rPr>
        <w:t xml:space="preserve">Further to Adam’s draft recommendation to topic 5.3, once more dynamical model-based season-scale outlooks are run, downscaling of those outputs to sub-basin/country scale could be beneficial and help us, as forecasters, take the seasonal outlook a step further than we do (or than we </w:t>
      </w:r>
      <w:r w:rsidRPr="00951D16">
        <w:rPr>
          <w:i/>
          <w:sz w:val="24"/>
          <w:szCs w:val="24"/>
          <w:lang w:val="en-CA"/>
        </w:rPr>
        <w:t>can</w:t>
      </w:r>
      <w:r>
        <w:rPr>
          <w:sz w:val="24"/>
          <w:szCs w:val="24"/>
          <w:lang w:val="en-CA"/>
        </w:rPr>
        <w:t xml:space="preserve"> do) today.</w:t>
      </w:r>
    </w:p>
    <w:p w:rsidR="00821A1C" w:rsidRPr="00821A1C" w:rsidRDefault="00821A1C" w:rsidP="00821A1C">
      <w:pPr>
        <w:pStyle w:val="ListParagraph"/>
        <w:rPr>
          <w:sz w:val="24"/>
          <w:szCs w:val="24"/>
          <w:lang w:val="en-CA"/>
        </w:rPr>
      </w:pPr>
    </w:p>
    <w:p w:rsidR="00971970" w:rsidRDefault="00821A1C" w:rsidP="00951D16">
      <w:pPr>
        <w:pStyle w:val="ListParagraph"/>
        <w:numPr>
          <w:ilvl w:val="0"/>
          <w:numId w:val="2"/>
        </w:numPr>
        <w:rPr>
          <w:sz w:val="24"/>
          <w:szCs w:val="24"/>
          <w:lang w:val="en-CA"/>
        </w:rPr>
      </w:pPr>
      <w:r>
        <w:rPr>
          <w:sz w:val="24"/>
          <w:szCs w:val="24"/>
          <w:lang w:val="en-CA"/>
        </w:rPr>
        <w:t>Just like synoptic timescale forecasting, regular updates to the pre-season forecast is required to capture changes with the season.  Klotzbach and Grey have been doing this for Atlantic with continuous improvement especially after revisiting seasons where departure from original forecast was large (e.g. 2005, 2013).  Should get in the practice of doing that for all basins. (each basin likely unique in what modulates intra-seasonal variability)</w:t>
      </w:r>
      <w:bookmarkStart w:id="0" w:name="_GoBack"/>
      <w:bookmarkEnd w:id="0"/>
    </w:p>
    <w:sectPr w:rsidR="00971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0509B"/>
    <w:multiLevelType w:val="hybridMultilevel"/>
    <w:tmpl w:val="E234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D55124"/>
    <w:multiLevelType w:val="hybridMultilevel"/>
    <w:tmpl w:val="A56A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C05F0"/>
    <w:multiLevelType w:val="hybridMultilevel"/>
    <w:tmpl w:val="EFE4A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E6"/>
    <w:rsid w:val="000C6AE5"/>
    <w:rsid w:val="00152A05"/>
    <w:rsid w:val="00284926"/>
    <w:rsid w:val="002D3690"/>
    <w:rsid w:val="002D7236"/>
    <w:rsid w:val="00376228"/>
    <w:rsid w:val="003C7967"/>
    <w:rsid w:val="00412CAF"/>
    <w:rsid w:val="004A3220"/>
    <w:rsid w:val="004B2446"/>
    <w:rsid w:val="00685498"/>
    <w:rsid w:val="007544E6"/>
    <w:rsid w:val="007738E4"/>
    <w:rsid w:val="00821A1C"/>
    <w:rsid w:val="008525FB"/>
    <w:rsid w:val="00854717"/>
    <w:rsid w:val="008C6D04"/>
    <w:rsid w:val="008F6939"/>
    <w:rsid w:val="00951D16"/>
    <w:rsid w:val="00971970"/>
    <w:rsid w:val="009E14B9"/>
    <w:rsid w:val="009E2C60"/>
    <w:rsid w:val="00A40061"/>
    <w:rsid w:val="00A854F2"/>
    <w:rsid w:val="00AF677A"/>
    <w:rsid w:val="00B954D0"/>
    <w:rsid w:val="00BB50C2"/>
    <w:rsid w:val="00C04908"/>
    <w:rsid w:val="00CC0CE9"/>
    <w:rsid w:val="00CF4756"/>
    <w:rsid w:val="00D6421A"/>
    <w:rsid w:val="00DB03DD"/>
    <w:rsid w:val="00DB68F4"/>
    <w:rsid w:val="00F877E0"/>
    <w:rsid w:val="00FD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08"/>
    <w:rPr>
      <w:rFonts w:ascii="Tahoma" w:hAnsi="Tahoma" w:cs="Tahoma"/>
      <w:sz w:val="16"/>
      <w:szCs w:val="16"/>
    </w:rPr>
  </w:style>
  <w:style w:type="paragraph" w:styleId="ListParagraph">
    <w:name w:val="List Paragraph"/>
    <w:basedOn w:val="Normal"/>
    <w:uiPriority w:val="34"/>
    <w:qFormat/>
    <w:rsid w:val="00284926"/>
    <w:pPr>
      <w:ind w:left="720"/>
      <w:contextualSpacing/>
    </w:pPr>
  </w:style>
  <w:style w:type="character" w:styleId="Hyperlink">
    <w:name w:val="Hyperlink"/>
    <w:basedOn w:val="DefaultParagraphFont"/>
    <w:uiPriority w:val="99"/>
    <w:unhideWhenUsed/>
    <w:rsid w:val="006854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08"/>
    <w:rPr>
      <w:rFonts w:ascii="Tahoma" w:hAnsi="Tahoma" w:cs="Tahoma"/>
      <w:sz w:val="16"/>
      <w:szCs w:val="16"/>
    </w:rPr>
  </w:style>
  <w:style w:type="paragraph" w:styleId="ListParagraph">
    <w:name w:val="List Paragraph"/>
    <w:basedOn w:val="Normal"/>
    <w:uiPriority w:val="34"/>
    <w:qFormat/>
    <w:rsid w:val="00284926"/>
    <w:pPr>
      <w:ind w:left="720"/>
      <w:contextualSpacing/>
    </w:pPr>
  </w:style>
  <w:style w:type="character" w:styleId="Hyperlink">
    <w:name w:val="Hyperlink"/>
    <w:basedOn w:val="DefaultParagraphFont"/>
    <w:uiPriority w:val="99"/>
    <w:unhideWhenUsed/>
    <w:rsid w:val="00685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Fogarty,Chris [CHC]</dc:creator>
  <cp:lastModifiedBy>Fogarty,Chris [CHC]</cp:lastModifiedBy>
  <cp:revision>7</cp:revision>
  <dcterms:created xsi:type="dcterms:W3CDTF">2014-12-06T04:20:00Z</dcterms:created>
  <dcterms:modified xsi:type="dcterms:W3CDTF">2014-12-06T04:40:00Z</dcterms:modified>
</cp:coreProperties>
</file>